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2CD5" w:rsidRDefault="00BB572C">
      <w:pPr>
        <w:jc w:val="center"/>
        <w:rPr>
          <w:rFonts w:ascii="Century Gothic" w:eastAsia="Century Gothic" w:hAnsi="Century Gothic" w:cs="Century Gothic"/>
          <w:b/>
        </w:rPr>
      </w:pPr>
      <w:bookmarkStart w:id="0" w:name="_GoBack"/>
      <w:bookmarkEnd w:id="0"/>
      <w:r>
        <w:rPr>
          <w:rFonts w:ascii="Century Gothic" w:eastAsia="Century Gothic" w:hAnsi="Century Gothic" w:cs="Century Gothic"/>
          <w:b/>
        </w:rPr>
        <w:t xml:space="preserve">4th </w:t>
      </w:r>
      <w:r>
        <w:rPr>
          <w:rFonts w:ascii="Century Gothic" w:eastAsia="Century Gothic" w:hAnsi="Century Gothic" w:cs="Century Gothic"/>
          <w:b/>
        </w:rPr>
        <w:t>N</w:t>
      </w:r>
      <w:r>
        <w:rPr>
          <w:rFonts w:ascii="Century Gothic" w:eastAsia="Century Gothic" w:hAnsi="Century Gothic" w:cs="Century Gothic"/>
          <w:b/>
        </w:rPr>
        <w:t>ine Weeks- 10th Grade ELA</w:t>
      </w:r>
      <w:r>
        <w:rPr>
          <w:rFonts w:ascii="Century Gothic" w:eastAsia="Century Gothic" w:hAnsi="Century Gothic" w:cs="Century Gothic"/>
          <w:b/>
        </w:rPr>
        <w:t>– 201</w:t>
      </w:r>
      <w:r>
        <w:rPr>
          <w:rFonts w:ascii="Century Gothic" w:eastAsia="Century Gothic" w:hAnsi="Century Gothic" w:cs="Century Gothic"/>
          <w:b/>
        </w:rPr>
        <w:t>9</w:t>
      </w:r>
      <w:r>
        <w:rPr>
          <w:rFonts w:ascii="Century Gothic" w:eastAsia="Century Gothic" w:hAnsi="Century Gothic" w:cs="Century Gothic"/>
          <w:b/>
        </w:rPr>
        <w:t>-</w:t>
      </w:r>
      <w:r>
        <w:rPr>
          <w:rFonts w:ascii="Century Gothic" w:eastAsia="Century Gothic" w:hAnsi="Century Gothic" w:cs="Century Gothic"/>
          <w:b/>
        </w:rPr>
        <w:t>2020</w:t>
      </w:r>
    </w:p>
    <w:p w:rsidR="00842CD5" w:rsidRDefault="00BB572C">
      <w:pPr>
        <w:jc w:val="center"/>
        <w:rPr>
          <w:rFonts w:ascii="Century Gothic" w:eastAsia="Century Gothic" w:hAnsi="Century Gothic" w:cs="Century Gothic"/>
          <w:b/>
          <w:shd w:val="clear" w:color="auto" w:fill="F4CCCC"/>
        </w:rPr>
      </w:pPr>
      <w:r>
        <w:rPr>
          <w:rFonts w:ascii="Century Gothic" w:eastAsia="Century Gothic" w:hAnsi="Century Gothic" w:cs="Century Gothic"/>
          <w:b/>
          <w:shd w:val="clear" w:color="auto" w:fill="F4CCCC"/>
        </w:rPr>
        <w:t>10th HONORS</w:t>
      </w:r>
    </w:p>
    <w:p w:rsidR="00842CD5" w:rsidRDefault="00BB572C">
      <w:pPr>
        <w:jc w:val="center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25 Total Days of Instruction</w:t>
      </w:r>
    </w:p>
    <w:p w:rsidR="00842CD5" w:rsidRDefault="00842CD5">
      <w:pPr>
        <w:jc w:val="center"/>
        <w:rPr>
          <w:rFonts w:ascii="Century Gothic" w:eastAsia="Century Gothic" w:hAnsi="Century Gothic" w:cs="Century Gothic"/>
        </w:rPr>
      </w:pPr>
    </w:p>
    <w:p w:rsidR="00842CD5" w:rsidRDefault="00842CD5">
      <w:pPr>
        <w:jc w:val="center"/>
        <w:rPr>
          <w:rFonts w:ascii="Century Gothic" w:eastAsia="Century Gothic" w:hAnsi="Century Gothic" w:cs="Century Gothic"/>
        </w:rPr>
      </w:pPr>
    </w:p>
    <w:p w:rsidR="00842CD5" w:rsidRDefault="00BB572C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We Believe: 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in the power of reading.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will be able to read to find answers to life's big questions.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We believe that students should read a wide variety of text along the complexity</w:t>
      </w:r>
      <w:r>
        <w:rPr>
          <w:rFonts w:ascii="Century Gothic" w:eastAsia="Century Gothic" w:hAnsi="Century Gothic" w:cs="Century Gothic"/>
          <w:b/>
        </w:rPr>
        <w:tab/>
        <w:t>spectrum throughout each quarter.</w:t>
      </w:r>
      <w:r>
        <w:rPr>
          <w:rFonts w:ascii="Century Gothic" w:eastAsia="Century Gothic" w:hAnsi="Century Gothic" w:cs="Century Gothic"/>
          <w:b/>
        </w:rPr>
        <w:tab/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  <w:shd w:val="clear" w:color="auto" w:fill="B4A7D6"/>
        </w:rPr>
        <w:t>We believe that students write to organize their thoughts</w:t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Focus Skills and Standards:</w:t>
      </w: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rPr>
          <w:rFonts w:ascii="Century Gothic" w:eastAsia="Century Gothic" w:hAnsi="Century Gothic" w:cs="Century Gothic"/>
          <w:b/>
          <w:sz w:val="28"/>
          <w:szCs w:val="28"/>
          <w:highlight w:val="red"/>
        </w:rPr>
      </w:pPr>
      <w:r>
        <w:rPr>
          <w:rFonts w:ascii="Century Gothic" w:eastAsia="Century Gothic" w:hAnsi="Century Gothic" w:cs="Century Gothic"/>
          <w:b/>
          <w:sz w:val="28"/>
          <w:szCs w:val="28"/>
          <w:shd w:val="clear" w:color="auto" w:fill="B4A7D6"/>
        </w:rPr>
        <w:t>Lexile Leveled Reading (Lexile 1080-1305)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Extende</w:t>
      </w:r>
      <w:r>
        <w:rPr>
          <w:rFonts w:ascii="Century Gothic" w:eastAsia="Century Gothic" w:hAnsi="Century Gothic" w:cs="Century Gothic"/>
          <w:b/>
        </w:rPr>
        <w:t>d Text- Extended Text (10th grade= 1080-1305)</w:t>
      </w:r>
    </w:p>
    <w:p w:rsidR="00842CD5" w:rsidRDefault="00BB572C">
      <w:pPr>
        <w:ind w:left="144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10th Regular- Fahrenheit 451 (890L)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  <w:shd w:val="clear" w:color="auto" w:fill="F4CCCC"/>
        </w:rPr>
      </w:pPr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  <w:shd w:val="clear" w:color="auto" w:fill="F4CCCC"/>
        </w:rPr>
        <w:t>10th Honors-  Fahrenheit 451 (890L)</w:t>
      </w:r>
    </w:p>
    <w:p w:rsidR="00842CD5" w:rsidRDefault="00842CD5">
      <w:pPr>
        <w:ind w:left="720"/>
        <w:rPr>
          <w:rFonts w:ascii="Century Gothic" w:eastAsia="Century Gothic" w:hAnsi="Century Gothic" w:cs="Century Gothic"/>
          <w:b/>
          <w:shd w:val="clear" w:color="auto" w:fill="F4CCCC"/>
        </w:rPr>
      </w:pP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Reading Literature (RL): Theme, Characterization, Plot and Structure</w:t>
      </w:r>
    </w:p>
    <w:p w:rsidR="00842CD5" w:rsidRDefault="00842CD5">
      <w:pPr>
        <w:ind w:left="720"/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Reading Nonfiction (RN): 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 </w:t>
      </w: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Writing: Create and Prove an argumentative thesis</w:t>
      </w:r>
    </w:p>
    <w:p w:rsidR="00842CD5" w:rsidRDefault="00BB572C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Writing Genres: Argumentative</w:t>
      </w:r>
    </w:p>
    <w:p w:rsidR="00842CD5" w:rsidRDefault="00842CD5">
      <w:pPr>
        <w:ind w:left="1440"/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ind w:firstLine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Research Experiences: F451 Allusion Project, research for argumentative research essay</w:t>
      </w:r>
    </w:p>
    <w:p w:rsidR="00842CD5" w:rsidRDefault="00842CD5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ind w:left="720" w:hanging="720"/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ind w:left="1440" w:hanging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>Media Literacy:</w:t>
      </w:r>
    </w:p>
    <w:p w:rsidR="00842CD5" w:rsidRDefault="00842CD5">
      <w:pPr>
        <w:ind w:left="1440" w:hanging="720"/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ind w:left="720"/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Academic Vocabulary: </w:t>
      </w:r>
      <w:hyperlink r:id="rId4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 Academic Vocabulary</w:t>
        </w:r>
      </w:hyperlink>
    </w:p>
    <w:p w:rsidR="00842CD5" w:rsidRDefault="00842CD5">
      <w:pPr>
        <w:ind w:left="720"/>
        <w:rPr>
          <w:rFonts w:ascii="Century Gothic" w:eastAsia="Century Gothic" w:hAnsi="Century Gothic" w:cs="Century Gothic"/>
          <w:b/>
        </w:rPr>
      </w:pPr>
    </w:p>
    <w:p w:rsidR="00842CD5" w:rsidRDefault="00BB572C">
      <w:pPr>
        <w:ind w:left="720"/>
        <w:rPr>
          <w:rFonts w:ascii="Century Gothic" w:eastAsia="Century Gothic" w:hAnsi="Century Gothic" w:cs="Century Gothic"/>
          <w:b/>
        </w:rPr>
      </w:pPr>
      <w:r>
        <w:rPr>
          <w:rFonts w:ascii="Century Gothic" w:eastAsia="Century Gothic" w:hAnsi="Century Gothic" w:cs="Century Gothic"/>
          <w:b/>
        </w:rPr>
        <w:t xml:space="preserve">Indiana ELA Vertical Standards:  </w:t>
      </w:r>
      <w:hyperlink r:id="rId5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6-12</w:t>
        </w:r>
      </w:hyperlink>
      <w:r>
        <w:rPr>
          <w:rFonts w:ascii="Century Gothic" w:eastAsia="Century Gothic" w:hAnsi="Century Gothic" w:cs="Century Gothic"/>
          <w:b/>
        </w:rPr>
        <w:tab/>
      </w:r>
      <w:r>
        <w:rPr>
          <w:rFonts w:ascii="Century Gothic" w:eastAsia="Century Gothic" w:hAnsi="Century Gothic" w:cs="Century Gothic"/>
          <w:b/>
        </w:rPr>
        <w:tab/>
      </w:r>
      <w:hyperlink r:id="rId6">
        <w:r>
          <w:rPr>
            <w:rFonts w:ascii="Century Gothic" w:eastAsia="Century Gothic" w:hAnsi="Century Gothic" w:cs="Century Gothic"/>
            <w:b/>
            <w:color w:val="1155CC"/>
            <w:u w:val="single"/>
          </w:rPr>
          <w:t>K-5</w:t>
        </w:r>
      </w:hyperlink>
      <w:r>
        <w:rPr>
          <w:rFonts w:ascii="Century Gothic" w:eastAsia="Century Gothic" w:hAnsi="Century Gothic" w:cs="Century Gothic"/>
          <w:b/>
        </w:rPr>
        <w:t xml:space="preserve"> </w:t>
      </w:r>
    </w:p>
    <w:p w:rsidR="00842CD5" w:rsidRDefault="00842CD5">
      <w:pPr>
        <w:ind w:left="1440" w:hanging="1440"/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  <w:b/>
        </w:rPr>
      </w:pPr>
    </w:p>
    <w:p w:rsidR="00842CD5" w:rsidRDefault="00842CD5">
      <w:pPr>
        <w:rPr>
          <w:rFonts w:ascii="Century Gothic" w:eastAsia="Century Gothic" w:hAnsi="Century Gothic" w:cs="Century Gothic"/>
        </w:rPr>
      </w:pPr>
    </w:p>
    <w:tbl>
      <w:tblPr>
        <w:tblStyle w:val="a"/>
        <w:tblW w:w="13305" w:type="dxa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25"/>
        <w:gridCol w:w="1395"/>
        <w:gridCol w:w="840"/>
        <w:gridCol w:w="2895"/>
        <w:gridCol w:w="1770"/>
        <w:gridCol w:w="3285"/>
        <w:gridCol w:w="1395"/>
      </w:tblGrid>
      <w:tr w:rsidR="00842CD5">
        <w:tc>
          <w:tcPr>
            <w:tcW w:w="1725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UNIT</w:t>
            </w:r>
          </w:p>
        </w:tc>
        <w:tc>
          <w:tcPr>
            <w:tcW w:w="1395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OUR MAP SKILLS</w:t>
            </w:r>
          </w:p>
          <w:p w:rsidR="00842CD5" w:rsidRDefault="00842CD5">
            <w:pPr>
              <w:jc w:val="center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840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STANDARDS</w:t>
            </w:r>
          </w:p>
        </w:tc>
        <w:tc>
          <w:tcPr>
            <w:tcW w:w="2895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ASSESSMENTS</w:t>
            </w:r>
          </w:p>
        </w:tc>
        <w:tc>
          <w:tcPr>
            <w:tcW w:w="1770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VOCABULARY</w:t>
            </w:r>
          </w:p>
        </w:tc>
        <w:tc>
          <w:tcPr>
            <w:tcW w:w="3285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STRATEGIES/ </w:t>
            </w: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 xml:space="preserve">RESOURCES </w:t>
            </w:r>
          </w:p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(Include Lexile of Extended Texts)</w:t>
            </w:r>
          </w:p>
        </w:tc>
        <w:tc>
          <w:tcPr>
            <w:tcW w:w="1395" w:type="dxa"/>
            <w:shd w:val="clear" w:color="auto" w:fill="CCCCCC"/>
          </w:tcPr>
          <w:p w:rsidR="00842CD5" w:rsidRDefault="00BB572C">
            <w:pPr>
              <w:jc w:val="center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TIME SPENT</w:t>
            </w:r>
          </w:p>
        </w:tc>
      </w:tr>
      <w:tr w:rsidR="00842CD5">
        <w:trPr>
          <w:trHeight w:val="1040"/>
        </w:trPr>
        <w:tc>
          <w:tcPr>
            <w:tcW w:w="1725" w:type="dxa"/>
            <w:vMerge w:val="restart"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Independent Reading: 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10th Grade Lexile Band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(1080-1305)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Reading: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hyperlink r:id="rId7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Reading Skills</w:t>
              </w:r>
            </w:hyperlink>
          </w:p>
        </w:tc>
        <w:tc>
          <w:tcPr>
            <w:tcW w:w="840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RN.1</w:t>
            </w:r>
          </w:p>
        </w:tc>
        <w:tc>
          <w:tcPr>
            <w:tcW w:w="28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Student Conferences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*ensure that each child is in and out of various leveled text</w:t>
            </w:r>
          </w:p>
        </w:tc>
        <w:tc>
          <w:tcPr>
            <w:tcW w:w="1770" w:type="dxa"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28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4A7D6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  <w:shd w:val="clear" w:color="auto" w:fill="B4A7D6"/>
              </w:rPr>
              <w:t>See department handouts (create)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and teacher-made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(reading survey)</w:t>
            </w:r>
          </w:p>
        </w:tc>
        <w:tc>
          <w:tcPr>
            <w:tcW w:w="13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Daily</w:t>
            </w:r>
          </w:p>
        </w:tc>
      </w:tr>
      <w:tr w:rsidR="00842CD5">
        <w:trPr>
          <w:trHeight w:val="2040"/>
        </w:trPr>
        <w:tc>
          <w:tcPr>
            <w:tcW w:w="1725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Writing: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b/>
              </w:rPr>
            </w:pPr>
            <w:hyperlink r:id="rId8">
              <w:r>
                <w:rPr>
                  <w:rFonts w:ascii="Century Gothic" w:eastAsia="Century Gothic" w:hAnsi="Century Gothic" w:cs="Century Gothic"/>
                  <w:b/>
                  <w:color w:val="1155CC"/>
                  <w:u w:val="single"/>
                </w:rPr>
                <w:t>TC Created Vertical Articulation of Writing Skills</w:t>
              </w:r>
            </w:hyperlink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840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W.3.2</w:t>
            </w:r>
          </w:p>
        </w:tc>
        <w:tc>
          <w:tcPr>
            <w:tcW w:w="28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 Response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Complexity Ladder</w:t>
            </w:r>
          </w:p>
        </w:tc>
        <w:tc>
          <w:tcPr>
            <w:tcW w:w="1770" w:type="dxa"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28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See teacher-made </w:t>
            </w:r>
          </w:p>
        </w:tc>
        <w:tc>
          <w:tcPr>
            <w:tcW w:w="13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Weekly/quarterly</w:t>
            </w:r>
          </w:p>
        </w:tc>
      </w:tr>
      <w:tr w:rsidR="00842CD5">
        <w:trPr>
          <w:trHeight w:val="200"/>
        </w:trPr>
        <w:tc>
          <w:tcPr>
            <w:tcW w:w="1725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Poetry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10A</w:t>
            </w:r>
          </w:p>
        </w:tc>
        <w:tc>
          <w:tcPr>
            <w:tcW w:w="1395" w:type="dxa"/>
            <w:tcBorders>
              <w:top w:val="single" w:sz="24" w:space="0" w:color="000000"/>
            </w:tcBorders>
          </w:tcPr>
          <w:p w:rsidR="00842CD5" w:rsidRDefault="00BB572C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</w:t>
            </w:r>
          </w:p>
        </w:tc>
        <w:tc>
          <w:tcPr>
            <w:tcW w:w="840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RL.3.1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RV.3.1</w:t>
            </w:r>
          </w:p>
        </w:tc>
        <w:tc>
          <w:tcPr>
            <w:tcW w:w="2895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Poetic Terms Quiz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Poetry Test</w:t>
            </w:r>
          </w:p>
        </w:tc>
        <w:tc>
          <w:tcPr>
            <w:tcW w:w="1770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Hyperbole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Idiom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Rhyme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Rhythm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Irony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Juxtaposition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Spoken-Word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Sonnet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Found Poetry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Blackout Poetry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Acrostic Poems</w:t>
            </w:r>
          </w:p>
        </w:tc>
        <w:tc>
          <w:tcPr>
            <w:tcW w:w="3285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“Touchscreen” By Marshall “Soulful” Jones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“Pass On” by Michael Lee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Tonight I Can Write the Saddest Lines </w:t>
            </w:r>
            <w:proofErr w:type="spellStart"/>
            <w:proofErr w:type="gramStart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By:Pablo</w:t>
            </w:r>
            <w:proofErr w:type="spellEnd"/>
            <w:proofErr w:type="gramEnd"/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Neruda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“Much Madness is divinest Sense”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By: Emily Dickinson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“Juxtaposition”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By: Thinking Out Loud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Robert Frost’s “Fire and Ice”</w:t>
            </w:r>
          </w:p>
        </w:tc>
        <w:tc>
          <w:tcPr>
            <w:tcW w:w="1395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 xml:space="preserve">2 Weeks </w:t>
            </w:r>
          </w:p>
        </w:tc>
      </w:tr>
      <w:tr w:rsidR="00842CD5">
        <w:trPr>
          <w:trHeight w:val="240"/>
        </w:trPr>
        <w:tc>
          <w:tcPr>
            <w:tcW w:w="1725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842CD5" w:rsidRDefault="00BB572C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</w:t>
            </w:r>
          </w:p>
        </w:tc>
        <w:tc>
          <w:tcPr>
            <w:tcW w:w="840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Poetry Stations Day: Acrostic, Reversal, Dice, blackout, and Paint Chip Poems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Write a Spoken Word Poem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lastRenderedPageBreak/>
              <w:t>Write a Found Poem</w:t>
            </w:r>
          </w:p>
        </w:tc>
        <w:tc>
          <w:tcPr>
            <w:tcW w:w="1770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285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842CD5">
        <w:trPr>
          <w:trHeight w:val="200"/>
        </w:trPr>
        <w:tc>
          <w:tcPr>
            <w:tcW w:w="1725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Argumentative Research Essay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 &amp; 10A</w:t>
            </w:r>
          </w:p>
        </w:tc>
        <w:tc>
          <w:tcPr>
            <w:tcW w:w="1395" w:type="dxa"/>
            <w:tcBorders>
              <w:top w:val="single" w:sz="24" w:space="0" w:color="000000"/>
            </w:tcBorders>
          </w:tcPr>
          <w:p w:rsidR="00842CD5" w:rsidRDefault="00BB572C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</w:t>
            </w:r>
          </w:p>
        </w:tc>
        <w:tc>
          <w:tcPr>
            <w:tcW w:w="840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RN.2.1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RN.3.2</w:t>
            </w:r>
          </w:p>
        </w:tc>
        <w:tc>
          <w:tcPr>
            <w:tcW w:w="2895" w:type="dxa"/>
            <w:tcBorders>
              <w:top w:val="single" w:sz="24" w:space="0" w:color="000000"/>
            </w:tcBorders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770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Topic Sentence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Thesis 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Argument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Restatement of thesis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Counterclaim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Introduction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Conclusion</w:t>
            </w:r>
          </w:p>
        </w:tc>
        <w:tc>
          <w:tcPr>
            <w:tcW w:w="3285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Research and scholarly articles that depend on the chosen subject</w:t>
            </w:r>
          </w:p>
        </w:tc>
        <w:tc>
          <w:tcPr>
            <w:tcW w:w="1395" w:type="dxa"/>
            <w:vMerge w:val="restart"/>
            <w:tcBorders>
              <w:top w:val="single" w:sz="24" w:space="0" w:color="000000"/>
            </w:tcBorders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2 Weeks</w:t>
            </w:r>
          </w:p>
        </w:tc>
      </w:tr>
      <w:tr w:rsidR="00842CD5">
        <w:trPr>
          <w:trHeight w:val="200"/>
        </w:trPr>
        <w:tc>
          <w:tcPr>
            <w:tcW w:w="1725" w:type="dxa"/>
            <w:vMerge/>
            <w:tcBorders>
              <w:top w:val="single" w:sz="24" w:space="0" w:color="000000"/>
            </w:tcBorders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842CD5" w:rsidRDefault="00BB572C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</w:t>
            </w:r>
          </w:p>
        </w:tc>
        <w:tc>
          <w:tcPr>
            <w:tcW w:w="840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W.5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W.6.2</w:t>
            </w:r>
          </w:p>
        </w:tc>
        <w:tc>
          <w:tcPr>
            <w:tcW w:w="28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Argumentative Essay Final Draft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Portions of the assignment turned in (Into, Body paragraph, Outline, Conclusion)</w:t>
            </w:r>
          </w:p>
        </w:tc>
        <w:tc>
          <w:tcPr>
            <w:tcW w:w="1770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28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PowerPoints for parts of an essay</w:t>
            </w:r>
          </w:p>
        </w:tc>
        <w:tc>
          <w:tcPr>
            <w:tcW w:w="1395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  <w:tr w:rsidR="00842CD5">
        <w:trPr>
          <w:trHeight w:val="200"/>
        </w:trPr>
        <w:tc>
          <w:tcPr>
            <w:tcW w:w="1725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Fahrenheit 451 (890L)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sz w:val="20"/>
                <w:szCs w:val="20"/>
              </w:rPr>
              <w:t>10 &amp; 10A</w:t>
            </w:r>
          </w:p>
        </w:tc>
        <w:tc>
          <w:tcPr>
            <w:tcW w:w="1395" w:type="dxa"/>
            <w:tcBorders>
              <w:top w:val="single" w:sz="24" w:space="0" w:color="000000"/>
            </w:tcBorders>
          </w:tcPr>
          <w:p w:rsidR="00842CD5" w:rsidRDefault="00BB572C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Reading</w:t>
            </w:r>
          </w:p>
        </w:tc>
        <w:tc>
          <w:tcPr>
            <w:tcW w:w="840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RL.2.2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RL.2.3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RL.4.2</w:t>
            </w:r>
          </w:p>
        </w:tc>
        <w:tc>
          <w:tcPr>
            <w:tcW w:w="2895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Fahrenheit 451 Close Readings</w:t>
            </w:r>
          </w:p>
        </w:tc>
        <w:tc>
          <w:tcPr>
            <w:tcW w:w="1770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Allusions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Utopia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Dystopia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Hero’s Journey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Idiom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Symbol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Literary Analysis</w:t>
            </w:r>
          </w:p>
        </w:tc>
        <w:tc>
          <w:tcPr>
            <w:tcW w:w="3285" w:type="dxa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Research on Allusions in F451</w:t>
            </w:r>
          </w:p>
        </w:tc>
        <w:tc>
          <w:tcPr>
            <w:tcW w:w="1395" w:type="dxa"/>
            <w:vMerge w:val="restart"/>
            <w:tcBorders>
              <w:top w:val="single" w:sz="24" w:space="0" w:color="000000"/>
            </w:tcBorders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4 Weeks </w:t>
            </w:r>
          </w:p>
        </w:tc>
      </w:tr>
      <w:tr w:rsidR="00842CD5">
        <w:trPr>
          <w:trHeight w:val="200"/>
        </w:trPr>
        <w:tc>
          <w:tcPr>
            <w:tcW w:w="1725" w:type="dxa"/>
            <w:vMerge/>
            <w:tcBorders>
              <w:top w:val="single" w:sz="24" w:space="0" w:color="000000"/>
            </w:tcBorders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1395" w:type="dxa"/>
          </w:tcPr>
          <w:p w:rsidR="00842CD5" w:rsidRDefault="00BB572C">
            <w:pPr>
              <w:ind w:left="360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Writing</w:t>
            </w:r>
          </w:p>
        </w:tc>
        <w:tc>
          <w:tcPr>
            <w:tcW w:w="840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W.3.1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W.4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W.5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W.6.1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W.6.2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289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Fahrenheit 451 Test Essay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OR</w:t>
            </w:r>
          </w:p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Fahrenheit 451 Movie/Book Comparison</w:t>
            </w:r>
          </w:p>
        </w:tc>
        <w:tc>
          <w:tcPr>
            <w:tcW w:w="1770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  <w:tc>
          <w:tcPr>
            <w:tcW w:w="3285" w:type="dxa"/>
          </w:tcPr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Allusion Project 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“Are You Happy” Response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Listen Response</w:t>
            </w:r>
          </w:p>
          <w:p w:rsidR="00842CD5" w:rsidRDefault="00BB572C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0"/>
                <w:szCs w:val="20"/>
              </w:rPr>
              <w:t>Image Analysis</w:t>
            </w:r>
          </w:p>
        </w:tc>
        <w:tc>
          <w:tcPr>
            <w:tcW w:w="1395" w:type="dxa"/>
            <w:vMerge/>
          </w:tcPr>
          <w:p w:rsidR="00842CD5" w:rsidRDefault="00842CD5">
            <w:pPr>
              <w:rPr>
                <w:rFonts w:ascii="Century Gothic" w:eastAsia="Century Gothic" w:hAnsi="Century Gothic" w:cs="Century Gothic"/>
                <w:sz w:val="20"/>
                <w:szCs w:val="20"/>
              </w:rPr>
            </w:pPr>
          </w:p>
        </w:tc>
      </w:tr>
    </w:tbl>
    <w:p w:rsidR="00842CD5" w:rsidRDefault="00842CD5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842CD5" w:rsidRDefault="00842CD5">
      <w:pPr>
        <w:jc w:val="right"/>
        <w:rPr>
          <w:rFonts w:ascii="Century Gothic" w:eastAsia="Century Gothic" w:hAnsi="Century Gothic" w:cs="Century Gothic"/>
          <w:sz w:val="20"/>
          <w:szCs w:val="20"/>
        </w:rPr>
      </w:pPr>
    </w:p>
    <w:p w:rsidR="00842CD5" w:rsidRDefault="00842CD5">
      <w:pPr>
        <w:rPr>
          <w:rFonts w:ascii="Century Gothic" w:eastAsia="Century Gothic" w:hAnsi="Century Gothic" w:cs="Century Gothic"/>
          <w:sz w:val="20"/>
          <w:szCs w:val="20"/>
        </w:rPr>
      </w:pPr>
    </w:p>
    <w:p w:rsidR="00842CD5" w:rsidRDefault="00842CD5">
      <w:pPr>
        <w:rPr>
          <w:rFonts w:ascii="Century Gothic" w:eastAsia="Century Gothic" w:hAnsi="Century Gothic" w:cs="Century Gothic"/>
          <w:sz w:val="20"/>
          <w:szCs w:val="20"/>
        </w:rPr>
      </w:pPr>
    </w:p>
    <w:p w:rsidR="00842CD5" w:rsidRDefault="00842CD5">
      <w:pPr>
        <w:rPr>
          <w:rFonts w:ascii="Century Gothic" w:eastAsia="Century Gothic" w:hAnsi="Century Gothic" w:cs="Century Gothic"/>
          <w:sz w:val="20"/>
          <w:szCs w:val="20"/>
        </w:rPr>
      </w:pPr>
    </w:p>
    <w:p w:rsidR="00842CD5" w:rsidRDefault="00842CD5">
      <w:pPr>
        <w:rPr>
          <w:rFonts w:ascii="Century Gothic" w:eastAsia="Century Gothic" w:hAnsi="Century Gothic" w:cs="Century Gothic"/>
          <w:sz w:val="20"/>
          <w:szCs w:val="20"/>
        </w:rPr>
      </w:pPr>
    </w:p>
    <w:sectPr w:rsidR="00842CD5">
      <w:pgSz w:w="15840" w:h="12240" w:orient="landscape"/>
      <w:pgMar w:top="547" w:right="360" w:bottom="547" w:left="72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CD5"/>
    <w:rsid w:val="00842CD5"/>
    <w:rsid w:val="00BB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FC8682-A4BF-4F16-85F7-77BAB392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OlWZ0rMtBqB6veWkoL1Ry3wFBzUWbIvwUd_Um1PqoGE/edit?usp=shar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google.com/spreadsheets/d/1zVTSWqlRFaT84TyhcjrREZzoLhNcWK9hMPiq8i1u_e0/edit?usp=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BnR3GS1vRqORmEFWvxzKb-p7RZQTC2e6/view?usp=sharing" TargetMode="External"/><Relationship Id="rId5" Type="http://schemas.openxmlformats.org/officeDocument/2006/relationships/hyperlink" Target="https://drive.google.com/file/d/1O6cUCx3ilXNH_1YwHs84rF8AVjMNQHBc/view?usp=sharing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drive.google.com/file/d/1xv2t5SvYJxe_mvl75Nq3OtzH_4IbFGSV/view?usp=sharin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Tri-County School Corporation</Company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Culp</dc:creator>
  <cp:lastModifiedBy>Patrick Culp</cp:lastModifiedBy>
  <cp:revision>2</cp:revision>
  <dcterms:created xsi:type="dcterms:W3CDTF">2023-06-19T17:36:00Z</dcterms:created>
  <dcterms:modified xsi:type="dcterms:W3CDTF">2023-06-19T17:36:00Z</dcterms:modified>
</cp:coreProperties>
</file>